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xmlns:a="http://schemas.openxmlformats.org/drawingml/2006/main" xmlns:pic="http://schemas.openxmlformats.org/drawingml/2006/picture" mc:Ignorable="w14 wp14 w15">
  <w:body>
    <w:tbl>
      <w:tblPr>
        <w:tblStyle w:val="Tabel-Gitter"/>
        <w:tblW w:w="637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6374"/>
      </w:tblGrid>
      <w:tr xmlns:wp14="http://schemas.microsoft.com/office/word/2010/wordml" w:rsidTr="527523DA" w14:paraId="1EED1E99" wp14:textId="77777777">
        <w:trPr>
          <w:trHeight w:val="54" w:hRule="atLeast"/>
        </w:trPr>
        <w:tc>
          <w:tcPr>
            <w:tcW w:w="6374" w:type="dxa"/>
            <w:tcBorders/>
            <w:shd w:val="clear" w:color="auto" w:fill="002B85"/>
            <w:tcMar/>
          </w:tcPr>
          <w:p w14:paraId="2D1B91C4" wp14:textId="77777777">
            <w:pPr>
              <w:pStyle w:val="Normal"/>
              <w:widowControl w:val="false"/>
              <w:suppressAutoHyphens w:val="true"/>
              <w:spacing w:before="0" w:after="0" w:line="240" w:lineRule="auto"/>
              <w:jc w:val="left"/>
              <w:rPr>
                <w:rFonts w:ascii="Cambria" w:hAnsi="Cambria"/>
                <w:b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mbria" w:hAnsi="Cambria" w:eastAsia="Calibri" w:cs=""/>
                <w:b/>
                <w:bCs/>
                <w:color w:val="FFFFFF" w:themeColor="background1"/>
                <w:kern w:val="0"/>
                <w:sz w:val="20"/>
                <w:szCs w:val="20"/>
                <w:lang w:val="da-DK" w:eastAsia="en-US" w:bidi="ar-SA"/>
              </w:rPr>
              <w:t>Carotiskirurgi efter stroke, TCI og A. fugax</w:t>
            </w:r>
          </w:p>
        </w:tc>
      </w:tr>
      <w:tr xmlns:wp14="http://schemas.microsoft.com/office/word/2010/wordml" w:rsidTr="527523DA" w14:paraId="0D97F684" wp14:textId="77777777">
        <w:trPr>
          <w:trHeight w:val="54" w:hRule="atLeast"/>
        </w:trPr>
        <w:tc>
          <w:tcPr>
            <w:tcW w:w="6374" w:type="dxa"/>
            <w:tcBorders/>
            <w:shd w:val="clear" w:color="auto" w:fill="0070C0"/>
            <w:tcMar/>
          </w:tcPr>
          <w:p w14:paraId="65DD2305" wp14:textId="77777777">
            <w:pPr>
              <w:pStyle w:val="Normal"/>
              <w:widowControl w:val="false"/>
              <w:suppressAutoHyphens w:val="true"/>
              <w:spacing w:before="0" w:after="0" w:line="240" w:lineRule="auto"/>
              <w:jc w:val="left"/>
              <w:rPr>
                <w:rFonts w:ascii="Cambria" w:hAnsi="Cambria"/>
                <w:b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hAnsi="Cambria" w:eastAsia="Calibri"/>
                <w:b/>
                <w:bCs/>
                <w:color w:val="FFFFFF"/>
                <w:kern w:val="0"/>
                <w:sz w:val="16"/>
                <w:szCs w:val="16"/>
                <w:lang w:val="da-DK" w:eastAsia="en-US" w:bidi="ar-SA"/>
              </w:rPr>
              <w:t>Hvem er ikke kandidater til carotiskirurgi og skal have BMT*</w:t>
            </w:r>
          </w:p>
        </w:tc>
      </w:tr>
      <w:tr xmlns:wp14="http://schemas.microsoft.com/office/word/2010/wordml" w:rsidTr="527523DA" w14:paraId="7BF43044" wp14:textId="77777777">
        <w:trPr>
          <w:trHeight w:val="64" w:hRule="atLeast"/>
        </w:trPr>
        <w:tc>
          <w:tcPr>
            <w:tcW w:w="6374" w:type="dxa"/>
            <w:tcBorders>
              <w:bottom w:val="nil"/>
            </w:tcBorders>
            <w:tcMar/>
          </w:tcPr>
          <w:p w14:paraId="397CA80E" wp14:textId="77777777">
            <w:pPr>
              <w:pStyle w:val="Normal"/>
              <w:widowControl w:val="false"/>
              <w:suppressAutoHyphens w:val="true"/>
              <w:spacing w:before="0" w:after="0" w:line="240" w:lineRule="auto"/>
              <w:jc w:val="left"/>
              <w:rPr>
                <w:rFonts w:ascii="Cambria" w:hAnsi="Cambria"/>
                <w:color w:val="000000"/>
                <w:sz w:val="14"/>
                <w:szCs w:val="14"/>
              </w:rPr>
            </w:pPr>
            <w:r>
              <w:rPr>
                <w:rFonts w:ascii="Cambria" w:hAnsi="Cambria" w:eastAsia="Calibri"/>
                <w:color w:val="000000"/>
                <w:kern w:val="0"/>
                <w:sz w:val="14"/>
                <w:szCs w:val="14"/>
                <w:lang w:val="da-DK" w:eastAsia="en-US" w:bidi="ar-SA"/>
              </w:rPr>
              <w:t>1) Patienter med 1 stroke + stenosegrad &lt;50% eller okklusion af relevant ICA</w:t>
            </w:r>
          </w:p>
          <w:p w14:paraId="0FAEC967" wp14:textId="77777777">
            <w:pPr>
              <w:pStyle w:val="Normal"/>
              <w:widowControl w:val="false"/>
              <w:suppressAutoHyphens w:val="true"/>
              <w:spacing w:before="0" w:after="0" w:line="240" w:lineRule="auto"/>
              <w:jc w:val="left"/>
              <w:rPr>
                <w:rFonts w:ascii="Cambria" w:hAnsi="Cambria"/>
                <w:color w:val="000000"/>
                <w:sz w:val="14"/>
                <w:szCs w:val="14"/>
              </w:rPr>
            </w:pPr>
            <w:r>
              <w:rPr>
                <w:rFonts w:ascii="Cambria" w:hAnsi="Cambria" w:eastAsia="Calibri"/>
                <w:color w:val="000000"/>
                <w:kern w:val="0"/>
                <w:sz w:val="14"/>
                <w:szCs w:val="14"/>
                <w:lang w:val="da-DK" w:eastAsia="en-US" w:bidi="ar-SA"/>
              </w:rPr>
              <w:t>2) Stumpt infarkt på scanning trods relevant carotisstenose</w:t>
            </w:r>
          </w:p>
          <w:p w14:paraId="011B076A" wp14:textId="77777777">
            <w:pPr>
              <w:pStyle w:val="Normal"/>
              <w:widowControl w:val="false"/>
              <w:suppressAutoHyphens w:val="true"/>
              <w:spacing w:before="0" w:after="0" w:line="240" w:lineRule="auto"/>
              <w:jc w:val="left"/>
              <w:rPr>
                <w:rFonts w:ascii="Cambria" w:hAnsi="Cambria"/>
                <w:color w:val="000000"/>
                <w:sz w:val="14"/>
                <w:szCs w:val="14"/>
              </w:rPr>
            </w:pPr>
            <w:r>
              <w:rPr>
                <w:rFonts w:ascii="Cambria" w:hAnsi="Cambria" w:eastAsia="Calibri"/>
                <w:color w:val="000000"/>
                <w:kern w:val="0"/>
                <w:sz w:val="14"/>
                <w:szCs w:val="14"/>
                <w:lang w:val="da-DK" w:eastAsia="en-US" w:bidi="ar-SA"/>
              </w:rPr>
              <w:t>3) Tilfældige fund af arteriosklerotiske carotisstenoser</w:t>
            </w:r>
          </w:p>
          <w:p w14:paraId="6353B381" wp14:textId="77777777">
            <w:pPr>
              <w:pStyle w:val="Normal"/>
              <w:widowControl w:val="false"/>
              <w:suppressAutoHyphens w:val="true"/>
              <w:spacing w:before="0" w:after="0" w:line="240" w:lineRule="auto"/>
              <w:jc w:val="left"/>
              <w:rPr>
                <w:rFonts w:ascii="Cambria" w:hAnsi="Cambria"/>
                <w:color w:val="000000"/>
                <w:sz w:val="14"/>
                <w:szCs w:val="14"/>
              </w:rPr>
            </w:pPr>
            <w:r>
              <w:rPr>
                <w:rFonts w:ascii="Cambria" w:hAnsi="Cambria" w:eastAsia="Calibri"/>
                <w:color w:val="000000"/>
                <w:kern w:val="0"/>
                <w:sz w:val="14"/>
                <w:szCs w:val="14"/>
                <w:lang w:val="da-DK" w:eastAsia="en-US" w:bidi="ar-SA"/>
              </w:rPr>
              <w:t>4) Visse patienter med 1 stroke/TCI/A. fugax + relevant carotisstenose mellem 50-99% (se tabel)</w:t>
            </w:r>
          </w:p>
        </w:tc>
      </w:tr>
      <w:tr xmlns:wp14="http://schemas.microsoft.com/office/word/2010/wordml" w:rsidTr="527523DA" w14:paraId="1696FFA0" wp14:textId="77777777">
        <w:trPr>
          <w:trHeight w:val="64" w:hRule="atLeast"/>
        </w:trPr>
        <w:tc>
          <w:tcPr>
            <w:tcW w:w="6374" w:type="dxa"/>
            <w:tcBorders/>
            <w:shd w:val="clear" w:color="auto" w:fill="0070C0"/>
            <w:tcMar/>
          </w:tcPr>
          <w:p w14:paraId="46ADE11D" wp14:textId="77777777">
            <w:pPr>
              <w:pStyle w:val="Normal"/>
              <w:widowControl w:val="false"/>
              <w:suppressAutoHyphens w:val="true"/>
              <w:spacing w:before="0" w:after="0" w:line="240" w:lineRule="auto"/>
              <w:jc w:val="left"/>
              <w:rPr>
                <w:rFonts w:ascii="Cambria" w:hAnsi="Cambria"/>
                <w:b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hAnsi="Cambria" w:eastAsia="Calibri"/>
                <w:b/>
                <w:bCs/>
                <w:color w:val="FFFFFF"/>
                <w:kern w:val="0"/>
                <w:sz w:val="16"/>
                <w:szCs w:val="16"/>
                <w:lang w:val="da-DK" w:eastAsia="en-US" w:bidi="ar-SA"/>
              </w:rPr>
              <w:t>Hvem kan være kandidater til carotiskirurgi og bør henvises til CT-angio og karkir?</w:t>
            </w:r>
          </w:p>
        </w:tc>
      </w:tr>
      <w:tr xmlns:wp14="http://schemas.microsoft.com/office/word/2010/wordml" w:rsidTr="527523DA" w14:paraId="1E59C89F" wp14:textId="77777777">
        <w:trPr>
          <w:trHeight w:val="64" w:hRule="atLeast"/>
        </w:trPr>
        <w:tc>
          <w:tcPr>
            <w:tcW w:w="6374" w:type="dxa"/>
            <w:tcBorders/>
            <w:tcMar/>
          </w:tcPr>
          <w:p w14:paraId="7E7DDDB1" wp14:textId="77777777">
            <w:pPr>
              <w:pStyle w:val="Normal"/>
              <w:widowControl w:val="false"/>
              <w:suppressAutoHyphens w:val="true"/>
              <w:spacing w:before="0" w:after="0" w:line="240" w:lineRule="auto"/>
              <w:jc w:val="left"/>
              <w:rPr>
                <w:rFonts w:ascii="Cambria" w:hAnsi="Cambria"/>
                <w:color w:val="000000"/>
                <w:sz w:val="14"/>
                <w:szCs w:val="14"/>
              </w:rPr>
            </w:pPr>
            <w:r>
              <w:rPr>
                <w:rFonts w:ascii="Cambria" w:hAnsi="Cambria" w:eastAsia="Calibri"/>
                <w:color w:val="000000"/>
                <w:kern w:val="0"/>
                <w:sz w:val="14"/>
                <w:szCs w:val="14"/>
                <w:lang w:val="da-DK" w:eastAsia="en-US" w:bidi="ar-SA"/>
              </w:rPr>
              <w:t xml:space="preserve">1) </w:t>
            </w:r>
            <w:r>
              <w:rPr>
                <w:rFonts w:ascii="Cambria" w:hAnsi="Cambria" w:eastAsia="Cambria" w:cs="Cambria"/>
                <w:color w:val="000000"/>
                <w:kern w:val="0"/>
                <w:sz w:val="14"/>
                <w:szCs w:val="14"/>
                <w:lang w:val="da-DK" w:eastAsia="en-US" w:bidi="ar-SA"/>
              </w:rPr>
              <w:t>≥</w:t>
            </w:r>
            <w:r>
              <w:rPr>
                <w:rFonts w:ascii="Cambria" w:hAnsi="Cambria" w:eastAsia="Calibri"/>
                <w:color w:val="000000"/>
                <w:kern w:val="0"/>
                <w:sz w:val="14"/>
                <w:szCs w:val="14"/>
                <w:lang w:val="da-DK" w:eastAsia="en-US" w:bidi="ar-SA"/>
              </w:rPr>
              <w:t>2 stroke/TCI/A.  fugax fra samme gebet uanset stenosegrad + BMT + ingen andre trombekilder</w:t>
            </w:r>
          </w:p>
          <w:p w:rsidP="527523DA" w14:paraId="5B77A884" wp14:textId="08726D11">
            <w:pPr>
              <w:pStyle w:val="Normal"/>
              <w:widowControl w:val="0"/>
              <w:suppressAutoHyphens w:val="true"/>
              <w:spacing w:before="0" w:after="0" w:line="240" w:lineRule="auto"/>
              <w:jc w:val="left"/>
              <w:rPr>
                <w:rFonts w:ascii="Cambria" w:hAnsi="Cambria"/>
                <w:color w:val="000000" w:themeColor="text1" w:themeTint="FF" w:themeShade="FF"/>
                <w:sz w:val="14"/>
                <w:szCs w:val="14"/>
              </w:rPr>
            </w:pPr>
            <w:r w:rsidR="527523DA">
              <w:rPr>
                <w:rFonts w:ascii="Cambria" w:hAnsi="Cambria" w:eastAsia="Calibri"/>
                <w:color w:val="000000"/>
                <w:kern w:val="0"/>
                <w:sz w:val="14"/>
                <w:szCs w:val="14"/>
                <w:lang w:val="da-DK" w:eastAsia="en-US" w:bidi="ar-SA"/>
              </w:rPr>
              <w:t xml:space="preserve">2) Visse patienter med 1 stroke/TCI/A. </w:t>
            </w:r>
            <w:r w:rsidR="527523DA">
              <w:rPr>
                <w:rFonts w:ascii="Cambria" w:hAnsi="Cambria" w:eastAsia="Calibri"/>
                <w:color w:val="000000"/>
                <w:kern w:val="0"/>
                <w:sz w:val="14"/>
                <w:szCs w:val="14"/>
                <w:lang w:val="da-DK" w:eastAsia="en-US" w:bidi="ar-SA"/>
              </w:rPr>
              <w:t>fugax</w:t>
            </w:r>
            <w:r w:rsidR="527523DA">
              <w:rPr>
                <w:rFonts w:ascii="Cambria" w:hAnsi="Cambria" w:eastAsia="Calibri"/>
                <w:color w:val="000000"/>
                <w:kern w:val="0"/>
                <w:sz w:val="14"/>
                <w:szCs w:val="14"/>
                <w:lang w:val="da-DK" w:eastAsia="en-US" w:bidi="ar-SA"/>
              </w:rPr>
              <w:t xml:space="preserve"> + relevant </w:t>
            </w:r>
            <w:r w:rsidR="527523DA">
              <w:rPr>
                <w:rFonts w:ascii="Cambria" w:hAnsi="Cambria" w:eastAsia="Calibri"/>
                <w:color w:val="000000"/>
                <w:kern w:val="0"/>
                <w:sz w:val="14"/>
                <w:szCs w:val="14"/>
                <w:lang w:val="da-DK" w:eastAsia="en-US" w:bidi="ar-SA"/>
              </w:rPr>
              <w:t>carotisstenose</w:t>
            </w:r>
            <w:r w:rsidR="527523DA">
              <w:rPr>
                <w:rFonts w:ascii="Cambria" w:hAnsi="Cambria" w:eastAsia="Calibri"/>
                <w:color w:val="000000"/>
                <w:kern w:val="0"/>
                <w:sz w:val="14"/>
                <w:szCs w:val="14"/>
                <w:lang w:val="da-DK" w:eastAsia="en-US" w:bidi="ar-SA"/>
              </w:rPr>
              <w:t xml:space="preserve"> mellem 50-99% (se tabel)</w:t>
            </w:r>
          </w:p>
          <w:p w:rsidP="527523DA" w14:paraId="1EAC81D5" wp14:textId="0874AEC8">
            <w:pPr>
              <w:pStyle w:val="Normal"/>
              <w:widowControl w:val="0"/>
              <w:suppressAutoHyphens w:val="true"/>
              <w:spacing w:before="0" w:after="0" w:line="240" w:lineRule="auto"/>
              <w:jc w:val="left"/>
              <w:rPr>
                <w:rFonts w:ascii="Cambria" w:hAnsi="Cambria" w:eastAsia="Calibri"/>
                <w:color w:val="000000"/>
                <w:sz w:val="14"/>
                <w:szCs w:val="14"/>
                <w:lang w:val="da-DK" w:eastAsia="en-US" w:bidi="ar-SA"/>
              </w:rPr>
            </w:pPr>
            <w:r w:rsidRPr="527523DA" w:rsidR="158D4072">
              <w:rPr>
                <w:rFonts w:ascii="Cambria" w:hAnsi="Cambria" w:eastAsia="Calibri"/>
                <w:color w:val="000000" w:themeColor="text1" w:themeTint="FF" w:themeShade="FF"/>
                <w:sz w:val="14"/>
                <w:szCs w:val="14"/>
                <w:lang w:val="da-DK" w:eastAsia="en-US" w:bidi="ar-SA"/>
              </w:rPr>
              <w:t>Ring til carotiskirurg, mhp. At konferere om pt.</w:t>
            </w:r>
          </w:p>
        </w:tc>
      </w:tr>
      <w:tr xmlns:wp14="http://schemas.microsoft.com/office/word/2010/wordml" w:rsidTr="527523DA" w14:paraId="409D9808" wp14:textId="77777777">
        <w:trPr>
          <w:trHeight w:val="64" w:hRule="atLeast"/>
        </w:trPr>
        <w:tc>
          <w:tcPr>
            <w:tcW w:w="6374" w:type="dxa"/>
            <w:tcBorders/>
            <w:shd w:val="clear" w:color="auto" w:fill="0070C0"/>
            <w:tcMar/>
          </w:tcPr>
          <w:p w14:paraId="1DB720C8" wp14:textId="77777777">
            <w:pPr>
              <w:pStyle w:val="Normal"/>
              <w:widowControl w:val="false"/>
              <w:suppressAutoHyphens w:val="true"/>
              <w:spacing w:before="0" w:after="0" w:line="240" w:lineRule="auto"/>
              <w:jc w:val="left"/>
              <w:rPr>
                <w:rFonts w:ascii="Cambria" w:hAnsi="Cambria"/>
                <w:b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hAnsi="Cambria" w:eastAsia="Calibri"/>
                <w:b/>
                <w:bCs/>
                <w:color w:val="FFFFFF"/>
                <w:kern w:val="0"/>
                <w:sz w:val="16"/>
                <w:szCs w:val="16"/>
                <w:lang w:val="da-DK" w:eastAsia="en-US" w:bidi="ar-SA"/>
              </w:rPr>
              <w:t>Risiko for nyt stroke hos patienter i BMT efter første stroke afh. af stenosegrad</w:t>
            </w:r>
          </w:p>
        </w:tc>
      </w:tr>
      <w:tr xmlns:wp14="http://schemas.microsoft.com/office/word/2010/wordml" w:rsidTr="527523DA" w14:paraId="036EB8D9" wp14:textId="77777777">
        <w:trPr>
          <w:trHeight w:val="5043" w:hRule="atLeast"/>
        </w:trPr>
        <w:tc>
          <w:tcPr>
            <w:tcW w:w="6374" w:type="dxa"/>
            <w:tcBorders/>
            <w:tcMar/>
            <w:vAlign w:val="bottom"/>
          </w:tcPr>
          <w:p w14:paraId="036AECC6" wp14:textId="77777777">
            <w:pPr>
              <w:pStyle w:val="Normal"/>
              <w:widowControl w:val="false"/>
              <w:suppressAutoHyphens w:val="true"/>
              <w:spacing w:before="0" w:after="0" w:line="240" w:lineRule="auto"/>
              <w:jc w:val="left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>
              <w:drawing>
                <wp:anchor xmlns:wp14="http://schemas.microsoft.com/office/word/2010/wordprocessingDrawing" distT="0" distB="0" distL="0" distR="0" simplePos="0" relativeHeight="2" behindDoc="0" locked="0" layoutInCell="1" allowOverlap="1" wp14:anchorId="6F565BC9" wp14:editId="7777777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4022090" cy="3171190"/>
                  <wp:effectExtent l="0" t="0" r="0" b="0"/>
                  <wp:wrapSquare wrapText="largest"/>
                  <wp:docPr id="1" name="Billede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lede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2090" cy="3171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>Grøn + gul: mulige kandidater til carotiskirurgi</w:t>
            </w:r>
          </w:p>
          <w:p w14:paraId="5704C023" wp14:textId="77777777">
            <w:pPr>
              <w:pStyle w:val="Normal"/>
              <w:widowControl w:val="false"/>
              <w:suppressAutoHyphens w:val="true"/>
              <w:spacing w:before="0" w:after="0" w:line="240" w:lineRule="auto"/>
              <w:jc w:val="left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>Rød: ikke kandidater</w:t>
            </w:r>
          </w:p>
        </w:tc>
      </w:tr>
      <w:tr xmlns:wp14="http://schemas.microsoft.com/office/word/2010/wordml" w:rsidTr="527523DA" w14:paraId="480BBEE9" wp14:textId="77777777">
        <w:trPr>
          <w:trHeight w:val="64" w:hRule="atLeast"/>
        </w:trPr>
        <w:tc>
          <w:tcPr>
            <w:tcW w:w="6374" w:type="dxa"/>
            <w:tcBorders/>
            <w:shd w:val="clear" w:color="auto" w:fill="0070C0"/>
            <w:tcMar/>
          </w:tcPr>
          <w:p w14:paraId="13B4ECB4" wp14:textId="77777777">
            <w:pPr>
              <w:pStyle w:val="Normal"/>
              <w:widowControl w:val="false"/>
              <w:suppressAutoHyphens w:val="true"/>
              <w:spacing w:before="0" w:after="0" w:line="240" w:lineRule="auto"/>
              <w:jc w:val="left"/>
              <w:rPr>
                <w:i w:val="false"/>
                <w:i w:val="false"/>
                <w:iCs w:val="false"/>
              </w:rPr>
            </w:pPr>
            <w:r>
              <w:rPr>
                <w:rFonts w:ascii="Cambria" w:hAnsi="Cambria" w:eastAsia="Calibri" w:cs=""/>
                <w:b/>
                <w:bCs/>
                <w:i w:val="false"/>
                <w:iCs w:val="false"/>
                <w:color w:val="FFFFFF" w:themeColor="background1"/>
                <w:kern w:val="0"/>
                <w:sz w:val="16"/>
                <w:szCs w:val="16"/>
                <w:lang w:val="da-DK" w:eastAsia="en-US" w:bidi="ar-SA"/>
              </w:rPr>
              <w:t>BMT: best medical treatment</w:t>
            </w:r>
          </w:p>
        </w:tc>
      </w:tr>
      <w:tr xmlns:wp14="http://schemas.microsoft.com/office/word/2010/wordml" w:rsidTr="527523DA" w14:paraId="692830F1" wp14:textId="77777777">
        <w:trPr>
          <w:trHeight w:val="149" w:hRule="atLeast"/>
        </w:trPr>
        <w:tc>
          <w:tcPr>
            <w:tcW w:w="6374" w:type="dxa"/>
            <w:tcBorders/>
            <w:tcMar/>
          </w:tcPr>
          <w:p w14:paraId="695186CC" wp14:textId="77777777">
            <w:pPr>
              <w:pStyle w:val="Normal"/>
              <w:widowControl w:val="false"/>
              <w:spacing w:before="0" w:after="0" w:line="240" w:lineRule="auto"/>
              <w:rPr>
                <w:rFonts w:ascii="Cambria" w:hAnsi="Cambria"/>
                <w:sz w:val="14"/>
                <w:szCs w:val="14"/>
              </w:rPr>
            </w:pPr>
            <w:r>
              <w:rPr>
                <w:rFonts w:ascii="Cambria" w:hAnsi="Cambria"/>
                <w:sz w:val="14"/>
                <w:szCs w:val="14"/>
              </w:rPr>
              <w:t>Begrebet dækker over at patient er i optimal medicinsk behandling mod cerebrovaskulære risikofaktorer, særligt til forebyggelse af ateriosklerotiske plaques og tromber herfra.</w:t>
            </w:r>
          </w:p>
        </w:tc>
      </w:tr>
    </w:tbl>
    <w:p xmlns:wp14="http://schemas.microsoft.com/office/word/2010/wordml" w14:paraId="672A6659" wp14:textId="77777777">
      <w:pPr>
        <w:pStyle w:val="Normal"/>
        <w:widowControl/>
        <w:bidi w:val="0"/>
        <w:spacing w:before="0" w:after="160" w:line="259" w:lineRule="auto"/>
        <w:jc w:val="left"/>
        <w:rPr/>
      </w:pPr>
      <w:r>
        <w:rPr/>
      </w:r>
    </w:p>
    <w:sectPr>
      <w:type w:val="nextPage"/>
      <w:pgSz w:w="6407" w:h="8505" w:orient="portrait"/>
      <w:pgMar w:top="0" w:right="0" w:bottom="0" w:left="0" w:header="0" w:footer="0" w:gutter="0"/>
      <w:pgNumType w:fmt="decimal"/>
      <w:formProt w:val="false"/>
      <w:textDirection w:val="lrTb"/>
      <w:docGrid w:type="default" w:linePitch="360" w:charSpace="0"/>
      <w:cols w:num="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swiss"/>
    <w:pitch w:val="default"/>
  </w:font>
  <w:font w:name="Verdana">
    <w:charset w:val="01"/>
    <w:family w:val="swiss"/>
    <w:pitch w:val="default"/>
  </w:font>
  <w:font w:name="Cambria">
    <w:charset w:val="01"/>
    <w:family w:val="swiss"/>
    <w:pitch w:val="default"/>
  </w:font>
</w:fonts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zoom w:percent="95"/>
  <w:trackRevisions w:val="false"/>
  <w:defaultTabStop w:val="1304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da-DK" w:eastAsia="" w:bidi=""/>
  <w14:docId w14:val="1D43AE82"/>
  <w15:docId w15:val="{C6F0A910-1EC2-4A34-BC84-7CE7D7A50B4B}"/>
  <w:rsids>
    <w:rsidRoot w:val="158D4072"/>
    <w:rsid w:val="158D4072"/>
    <w:rsid w:val="4852EE88"/>
    <w:rsid w:val="527523DA"/>
  </w:rsids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Calibri" w:hAnsi="Calibri" w:eastAsia="Calibri" w:cs="" w:asciiTheme="minorHAnsi" w:hAnsiTheme="minorHAnsi" w:eastAsiaTheme="minorHAnsi" w:cstheme="minorBidi"/>
        <w:sz w:val="24"/>
        <w:szCs w:val="24"/>
        <w:lang w:val="da-D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42ab9"/>
    <w:pPr>
      <w:widowControl/>
      <w:suppressAutoHyphens w:val="true"/>
      <w:bidi w:val="0"/>
      <w:spacing w:before="0" w:after="160" w:line="259" w:lineRule="auto"/>
      <w:jc w:val="left"/>
    </w:pPr>
    <w:rPr>
      <w:rFonts w:ascii="Calibri" w:hAnsi="Calibri" w:eastAsia="Calibri" w:cs="" w:asciiTheme="minorHAnsi" w:hAnsiTheme="minorHAnsi" w:eastAsiaTheme="minorHAnsi" w:cstheme="minorBidi"/>
      <w:color w:val="auto"/>
      <w:kern w:val="0"/>
      <w:sz w:val="22"/>
      <w:szCs w:val="22"/>
      <w:lang w:val="da-D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514804"/>
    <w:rPr>
      <w:b/>
      <w:bCs/>
    </w:rPr>
  </w:style>
  <w:style w:type="character" w:styleId="Appleconvertedspace" w:customStyle="1">
    <w:name w:val="apple-converted-space"/>
    <w:basedOn w:val="DefaultParagraphFont"/>
    <w:qFormat/>
    <w:rsid w:val="00514804"/>
    <w:rPr/>
  </w:style>
  <w:style w:type="character" w:styleId="Fremhvet">
    <w:name w:val="Emphasis"/>
    <w:basedOn w:val="DefaultParagraphFont"/>
    <w:uiPriority w:val="20"/>
    <w:qFormat/>
    <w:rsid w:val="00514804"/>
    <w:rPr>
      <w:i/>
      <w:iCs/>
    </w:rPr>
  </w:style>
  <w:style w:type="paragraph" w:styleId="Overskrift">
    <w:name w:val="Overskrift"/>
    <w:basedOn w:val="Normal"/>
    <w:next w:val="Brdtekst"/>
    <w:qFormat/>
    <w:pPr>
      <w:keepNext w:val="true"/>
      <w:spacing w:before="240" w:after="120"/>
    </w:pPr>
    <w:rPr>
      <w:rFonts w:ascii="Verdana" w:hAnsi="Verdana" w:eastAsia="Microsoft YaHei" w:cs="Lucida Sans"/>
      <w:sz w:val="28"/>
      <w:szCs w:val="28"/>
    </w:rPr>
  </w:style>
  <w:style w:type="paragraph" w:styleId="Brdtekst">
    <w:name w:val="Body Text"/>
    <w:basedOn w:val="Normal"/>
    <w:pPr>
      <w:spacing w:before="0" w:after="140" w:line="276" w:lineRule="auto"/>
    </w:pPr>
    <w:rPr/>
  </w:style>
  <w:style w:type="paragraph" w:styleId="Liste">
    <w:name w:val="List"/>
    <w:basedOn w:val="Brdtekst"/>
    <w:pPr/>
    <w:rPr>
      <w:rFonts w:ascii="Verdana" w:hAnsi="Verdana" w:cs="Lucida Sans"/>
    </w:rPr>
  </w:style>
  <w:style w:type="paragraph" w:styleId="Billedtekst">
    <w:name w:val="Caption"/>
    <w:basedOn w:val="Normal"/>
    <w:qFormat/>
    <w:pPr>
      <w:suppressLineNumbers/>
      <w:spacing w:before="120" w:after="120"/>
    </w:pPr>
    <w:rPr>
      <w:rFonts w:ascii="Verdana" w:hAnsi="Verdana" w:cs="Lucida Sans"/>
      <w:i/>
      <w:iCs/>
      <w:sz w:val="20"/>
      <w:szCs w:val="24"/>
    </w:rPr>
  </w:style>
  <w:style w:type="paragraph" w:styleId="Indeks">
    <w:name w:val="Indeks"/>
    <w:basedOn w:val="Normal"/>
    <w:qFormat/>
    <w:pPr>
      <w:suppressLineNumbers/>
    </w:pPr>
    <w:rPr>
      <w:rFonts w:ascii="Verdana" w:hAnsi="Verdana" w:cs="Lucida Sans"/>
    </w:rPr>
  </w:style>
  <w:style w:type="paragraph" w:styleId="ListParagraph">
    <w:name w:val="List Paragraph"/>
    <w:basedOn w:val="Normal"/>
    <w:uiPriority w:val="34"/>
    <w:qFormat/>
    <w:rsid w:val="0021157b"/>
    <w:pPr>
      <w:spacing w:before="0" w:after="0" w:line="240" w:lineRule="auto"/>
      <w:ind w:left="720" w:hanging="0"/>
      <w:contextualSpacing/>
    </w:pPr>
    <w:rPr>
      <w:sz w:val="24"/>
      <w:szCs w:val="24"/>
    </w:rPr>
  </w:style>
  <w:style w:type="paragraph" w:styleId="NoSpacing">
    <w:name w:val="No Spacing"/>
    <w:uiPriority w:val="1"/>
    <w:qFormat/>
    <w:rsid w:val="00b42ab9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hAnsiTheme="minorHAnsi" w:eastAsiaTheme="minorHAnsi" w:cstheme="minorBidi"/>
      <w:color w:val="auto"/>
      <w:kern w:val="0"/>
      <w:sz w:val="22"/>
      <w:szCs w:val="22"/>
      <w:lang w:val="da-DK" w:eastAsia="en-US" w:bidi="ar-SA"/>
    </w:rPr>
  </w:style>
  <w:style w:type="paragraph" w:styleId="Tabelindhold">
    <w:name w:val="Tabelindhold"/>
    <w:basedOn w:val="Normal"/>
    <w:qFormat/>
    <w:pPr>
      <w:widowControl w:val="false"/>
      <w:suppressLineNumbers/>
    </w:pPr>
    <w:rPr/>
  </w:style>
  <w:style w:type="paragraph" w:styleId="Tabeloverskrift">
    <w:name w:val="Tabeloverskrift"/>
    <w:basedOn w:val="Tabelindhold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styleId="Tabel-Normal" w:default="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-Gitter">
    <w:name w:val="Table Grid"/>
    <w:basedOn w:val="Tabel-Normal"/>
    <w:uiPriority w:val="39"/>
    <w:rsid w:val="0051480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image" Target="media/image1.png" Id="rId2" /><Relationship Type="http://schemas.openxmlformats.org/officeDocument/2006/relationships/fontTable" Target="fontTable.xml" Id="rId3" /><Relationship Type="http://schemas.openxmlformats.org/officeDocument/2006/relationships/settings" Target="settings.xml" Id="rId4" /><Relationship Type="http://schemas.openxmlformats.org/officeDocument/2006/relationships/theme" Target="theme/theme1.xml" Id="rId5" /><Relationship Type="http://schemas.openxmlformats.org/officeDocument/2006/relationships/customXml" Target="../customXml/item1.xml" Id="rId6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9894D1-CF69-4446-B8CF-B18DF99C872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2021-04-05T11:09:00.0000000Z</dcterms:created>
  <dc:creator>Mazen Vester</dc:creator>
  <dc:description/>
  <dc:language>da-DK</dc:language>
  <lastModifiedBy>Armin Sommer</lastModifiedBy>
  <dcterms:modified xsi:type="dcterms:W3CDTF">2025-02-26T12:37:22.5520162Z</dcterms:modified>
  <revision>45</revision>
  <dc:subject/>
  <dc:title/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